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2B5" w:rsidRDefault="007C62B5" w:rsidP="007C62B5">
      <w:pPr>
        <w:rPr>
          <w:rFonts w:ascii="Arial" w:eastAsia="Calibri" w:hAnsi="Arial" w:cs="Arial"/>
          <w:bCs/>
          <w:i/>
          <w:iCs/>
          <w:kern w:val="36"/>
        </w:rPr>
      </w:pPr>
      <w:r w:rsidRPr="007C62B5">
        <w:rPr>
          <w:rFonts w:ascii="Arial" w:eastAsia="Calibri" w:hAnsi="Arial" w:cs="Arial"/>
          <w:bCs/>
          <w:i/>
          <w:iCs/>
          <w:kern w:val="36"/>
        </w:rPr>
        <w:t>Приказ ФНС России от 03.09.2024 N ЕД-7-21/697@</w:t>
      </w:r>
    </w:p>
    <w:p w:rsidR="007C62B5" w:rsidRDefault="007C62B5" w:rsidP="007C62B5"/>
    <w:p w:rsidR="007C62B5" w:rsidRDefault="007C62B5" w:rsidP="007C62B5">
      <w:pPr>
        <w:pStyle w:val="a4"/>
        <w:jc w:val="both"/>
        <w:rPr>
          <w:rFonts w:ascii="Arial" w:hAnsi="Arial" w:cs="Arial"/>
        </w:rPr>
      </w:pPr>
      <w:r w:rsidRPr="00086FF3">
        <w:rPr>
          <w:rFonts w:ascii="Arial" w:hAnsi="Arial" w:cs="Arial"/>
        </w:rPr>
        <w:t xml:space="preserve">ФНС утвердила форму (формат) и порядок заполнения </w:t>
      </w:r>
      <w:proofErr w:type="gramStart"/>
      <w:r w:rsidRPr="00086FF3">
        <w:rPr>
          <w:rFonts w:ascii="Arial" w:hAnsi="Arial" w:cs="Arial"/>
        </w:rPr>
        <w:t>заявления</w:t>
      </w:r>
      <w:proofErr w:type="gramEnd"/>
      <w:r w:rsidRPr="00086FF3">
        <w:rPr>
          <w:rFonts w:ascii="Arial" w:hAnsi="Arial" w:cs="Arial"/>
        </w:rPr>
        <w:t xml:space="preserve"> о перерасчете суммы ранее исчисленного транспортного налога, земельного налога, налога на</w:t>
      </w:r>
      <w:r>
        <w:rPr>
          <w:rFonts w:ascii="Arial" w:hAnsi="Arial" w:cs="Arial"/>
        </w:rPr>
        <w:t> </w:t>
      </w:r>
      <w:r w:rsidRPr="00086FF3">
        <w:rPr>
          <w:rFonts w:ascii="Arial" w:hAnsi="Arial" w:cs="Arial"/>
        </w:rPr>
        <w:t>имущество физических лиц, НДФЛ</w:t>
      </w:r>
      <w:r>
        <w:rPr>
          <w:rFonts w:ascii="Arial" w:hAnsi="Arial" w:cs="Arial"/>
        </w:rPr>
        <w:t xml:space="preserve">. Документ </w:t>
      </w:r>
      <w:r w:rsidRPr="00086FF3">
        <w:rPr>
          <w:rFonts w:ascii="Arial" w:hAnsi="Arial" w:cs="Arial"/>
        </w:rPr>
        <w:t>вступает в силу с 01.01.2025. Также в</w:t>
      </w:r>
      <w:r>
        <w:rPr>
          <w:rFonts w:ascii="Arial" w:hAnsi="Arial" w:cs="Arial"/>
        </w:rPr>
        <w:t> </w:t>
      </w:r>
      <w:r w:rsidRPr="00086FF3">
        <w:rPr>
          <w:rFonts w:ascii="Arial" w:hAnsi="Arial" w:cs="Arial"/>
        </w:rPr>
        <w:t>приказе есть форма уведомления о перерасчете суммы ранее исчисленного налога и форма сообщения об отказе в перерасчете суммы ранее исчисленного налога.</w:t>
      </w:r>
    </w:p>
    <w:p w:rsidR="007C62B5" w:rsidRDefault="007C62B5" w:rsidP="007C62B5">
      <w:pPr>
        <w:pStyle w:val="a4"/>
        <w:jc w:val="both"/>
        <w:rPr>
          <w:rFonts w:ascii="Arial" w:hAnsi="Arial" w:cs="Arial"/>
        </w:rPr>
      </w:pPr>
    </w:p>
    <w:p w:rsidR="007C62B5" w:rsidRDefault="007C62B5" w:rsidP="007C62B5">
      <w:pPr>
        <w:rPr>
          <w:rFonts w:ascii="Arial" w:eastAsia="Calibri" w:hAnsi="Arial" w:cs="Arial"/>
          <w:bCs/>
          <w:i/>
          <w:iCs/>
          <w:kern w:val="36"/>
        </w:rPr>
      </w:pPr>
      <w:r w:rsidRPr="007C62B5">
        <w:rPr>
          <w:rFonts w:ascii="Arial" w:eastAsia="Calibri" w:hAnsi="Arial" w:cs="Arial"/>
          <w:bCs/>
          <w:i/>
          <w:iCs/>
          <w:kern w:val="36"/>
        </w:rPr>
        <w:t>Письмо ФНС России от 17.10.2024 N СД-4-3/11815@</w:t>
      </w:r>
    </w:p>
    <w:p w:rsidR="007C62B5" w:rsidRDefault="007C62B5" w:rsidP="007C62B5"/>
    <w:p w:rsidR="007C62B5" w:rsidRPr="00F479C9" w:rsidRDefault="007C62B5" w:rsidP="007C62B5">
      <w:pPr>
        <w:pStyle w:val="a4"/>
        <w:spacing w:line="264" w:lineRule="auto"/>
        <w:jc w:val="both"/>
        <w:rPr>
          <w:rFonts w:ascii="Arial" w:hAnsi="Arial" w:cs="Arial"/>
        </w:rPr>
      </w:pPr>
      <w:r w:rsidRPr="00D5744E">
        <w:rPr>
          <w:rFonts w:ascii="Arial" w:hAnsi="Arial" w:cs="Arial"/>
        </w:rPr>
        <w:t xml:space="preserve">В методичке ФНС ответила на некоторые вопросы упрощенцев, которые с 2025 г. станут плательщиками НДС. В частности, как уплачивать НДС по длящимся договорам, заключенным до 2025 г.; какую ставку НДС можно выбрать, когда применять расчетные ставки; как считать лимит в 60 </w:t>
      </w:r>
      <w:proofErr w:type="spellStart"/>
      <w:proofErr w:type="gramStart"/>
      <w:r w:rsidRPr="00D5744E">
        <w:rPr>
          <w:rFonts w:ascii="Arial" w:hAnsi="Arial" w:cs="Arial"/>
        </w:rPr>
        <w:t>млн</w:t>
      </w:r>
      <w:proofErr w:type="spellEnd"/>
      <w:proofErr w:type="gramEnd"/>
      <w:r w:rsidRPr="00D5744E">
        <w:rPr>
          <w:rFonts w:ascii="Arial" w:hAnsi="Arial" w:cs="Arial"/>
        </w:rPr>
        <w:t xml:space="preserve"> руб. и т.д.</w:t>
      </w: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C62B5"/>
    <w:rsid w:val="00011A8F"/>
    <w:rsid w:val="002A41D3"/>
    <w:rsid w:val="003F2B6D"/>
    <w:rsid w:val="004236C3"/>
    <w:rsid w:val="00586927"/>
    <w:rsid w:val="00613166"/>
    <w:rsid w:val="007C62B5"/>
    <w:rsid w:val="0092198A"/>
    <w:rsid w:val="009C4745"/>
    <w:rsid w:val="00A00CF4"/>
    <w:rsid w:val="00AF5D9B"/>
    <w:rsid w:val="00CA7B85"/>
    <w:rsid w:val="00FB7E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2B5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C62B5"/>
    <w:rPr>
      <w:color w:val="0000FF"/>
      <w:u w:val="single"/>
    </w:rPr>
  </w:style>
  <w:style w:type="paragraph" w:styleId="a4">
    <w:name w:val="Normal (Web)"/>
    <w:basedOn w:val="a"/>
    <w:uiPriority w:val="99"/>
    <w:rsid w:val="007C62B5"/>
    <w:pPr>
      <w:spacing w:before="125" w:after="125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652</Characters>
  <Application>Microsoft Office Word</Application>
  <DocSecurity>0</DocSecurity>
  <Lines>5</Lines>
  <Paragraphs>1</Paragraphs>
  <ScaleCrop>false</ScaleCrop>
  <Company/>
  <LinksUpToDate>false</LinksUpToDate>
  <CharactersWithSpaces>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2024-10-25T03:54:00Z</dcterms:created>
  <dcterms:modified xsi:type="dcterms:W3CDTF">2024-10-25T03:55:00Z</dcterms:modified>
</cp:coreProperties>
</file>